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57" w:rsidRDefault="00390406">
      <w:proofErr w:type="gramStart"/>
      <w:r w:rsidRPr="00A21A69">
        <w:rPr>
          <w:rFonts w:ascii="Times New Roman" w:hAnsi="Times New Roman" w:cs="Times New Roman"/>
          <w:sz w:val="24"/>
          <w:szCs w:val="24"/>
          <w:lang w:val="en-CA"/>
        </w:rPr>
        <w:t>Table 1.</w:t>
      </w:r>
      <w:proofErr w:type="gramEnd"/>
      <w:r w:rsidRPr="00A21A69">
        <w:rPr>
          <w:rFonts w:ascii="Times New Roman" w:hAnsi="Times New Roman" w:cs="Times New Roman"/>
          <w:sz w:val="24"/>
          <w:szCs w:val="24"/>
          <w:lang w:val="en-CA"/>
        </w:rPr>
        <w:t xml:space="preserve"> Site description in 2009</w:t>
      </w:r>
    </w:p>
    <w:tbl>
      <w:tblPr>
        <w:tblW w:w="13023" w:type="dxa"/>
        <w:jc w:val="center"/>
        <w:tblInd w:w="-456" w:type="dxa"/>
        <w:tblCellMar>
          <w:left w:w="70" w:type="dxa"/>
          <w:right w:w="70" w:type="dxa"/>
        </w:tblCellMar>
        <w:tblLook w:val="04A0"/>
      </w:tblPr>
      <w:tblGrid>
        <w:gridCol w:w="563"/>
        <w:gridCol w:w="465"/>
        <w:gridCol w:w="842"/>
        <w:gridCol w:w="851"/>
        <w:gridCol w:w="1438"/>
        <w:gridCol w:w="1120"/>
        <w:gridCol w:w="1214"/>
        <w:gridCol w:w="200"/>
        <w:gridCol w:w="1129"/>
        <w:gridCol w:w="352"/>
        <w:gridCol w:w="14"/>
        <w:gridCol w:w="172"/>
        <w:gridCol w:w="14"/>
        <w:gridCol w:w="857"/>
        <w:gridCol w:w="186"/>
        <w:gridCol w:w="120"/>
        <w:gridCol w:w="363"/>
        <w:gridCol w:w="14"/>
        <w:gridCol w:w="172"/>
        <w:gridCol w:w="14"/>
        <w:gridCol w:w="480"/>
        <w:gridCol w:w="377"/>
        <w:gridCol w:w="137"/>
        <w:gridCol w:w="49"/>
        <w:gridCol w:w="660"/>
        <w:gridCol w:w="516"/>
        <w:gridCol w:w="704"/>
      </w:tblGrid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825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rigin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ite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CA"/>
              </w:rPr>
              <w:t>Age range</w:t>
            </w: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CA"/>
              </w:rPr>
              <w:t xml:space="preserve"> of dominant tree</w:t>
            </w:r>
          </w:p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CA"/>
              </w:rPr>
            </w:pPr>
            <w:r w:rsidRPr="007060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CA"/>
              </w:rPr>
              <w:t>n=6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Years</w:t>
            </w:r>
            <w:proofErr w:type="spellEnd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after</w:t>
            </w:r>
            <w:proofErr w:type="spellEnd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partial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cut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Stem </w:t>
            </w: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removal</w:t>
            </w:r>
            <w:proofErr w:type="spellEnd"/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BA (m</w:t>
            </w: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/ha)</w:t>
            </w: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</w:t>
            </w:r>
            <w:proofErr w:type="spellEnd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dbh</w:t>
            </w:r>
            <w:proofErr w:type="spellEnd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(cm)</w:t>
            </w: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Stems/ha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spruce</w:t>
            </w:r>
            <w:proofErr w:type="spellEnd"/>
          </w:p>
        </w:tc>
        <w:tc>
          <w:tcPr>
            <w:tcW w:w="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fir</w:t>
            </w:r>
            <w:proofErr w:type="spellEnd"/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spruce</w:t>
            </w:r>
            <w:proofErr w:type="spellEnd"/>
          </w:p>
        </w:tc>
        <w:tc>
          <w:tcPr>
            <w:tcW w:w="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fir</w:t>
            </w:r>
            <w:proofErr w:type="spellEnd"/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spruce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6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fir</w:t>
            </w:r>
            <w:proofErr w:type="spellEnd"/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atural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37-40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1850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52-65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1325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51-71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46-52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37-52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775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48-60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55-74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875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62-71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60-85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1350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60-77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825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975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70-75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1225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lantation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093D1F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16−6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19−8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</w:tr>
      <w:tr w:rsidR="00390406" w:rsidRPr="00706049" w:rsidTr="000320D2">
        <w:trPr>
          <w:gridBefore w:val="1"/>
          <w:gridAfter w:val="2"/>
          <w:wBefore w:w="563" w:type="dxa"/>
          <w:wAfter w:w="1220" w:type="dxa"/>
          <w:trHeight w:val="300"/>
          <w:jc w:val="center"/>
        </w:trPr>
        <w:tc>
          <w:tcPr>
            <w:tcW w:w="130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0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−</w:t>
            </w:r>
          </w:p>
        </w:tc>
      </w:tr>
      <w:tr w:rsidR="00390406" w:rsidRPr="00093D1F" w:rsidTr="000320D2">
        <w:trPr>
          <w:trHeight w:val="315"/>
          <w:jc w:val="center"/>
        </w:trPr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406" w:rsidRPr="00706049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82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093D1F" w:rsidRDefault="00390406" w:rsidP="00032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CA"/>
              </w:rPr>
            </w:pPr>
            <w:r w:rsidRPr="00093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CA"/>
              </w:rPr>
              <w:t>1</w:t>
            </w:r>
            <w:r w:rsidRPr="00093D1F">
              <w:rPr>
                <w:lang w:val="en-CA"/>
              </w:rPr>
              <w:t xml:space="preserve"> </w:t>
            </w:r>
            <w:r w:rsidRPr="00093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Four SU were carried out in the same plantation</w:t>
            </w:r>
            <w:r w:rsidRPr="00093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CA"/>
              </w:rPr>
              <w:t xml:space="preserve"> </w:t>
            </w:r>
          </w:p>
          <w:p w:rsidR="00390406" w:rsidRPr="00093D1F" w:rsidRDefault="00390406" w:rsidP="00032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  <w:r w:rsidRPr="00093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CA"/>
              </w:rPr>
              <w:t>2</w:t>
            </w:r>
            <w:r w:rsidRPr="00093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Two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partial cuts</w:t>
            </w:r>
            <w:r w:rsidRPr="00093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</w:t>
            </w:r>
            <w:r w:rsidRPr="00093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plantation; in these cases, only seedlings established after the last partial </w:t>
            </w:r>
            <w:proofErr w:type="gramStart"/>
            <w:r w:rsidRPr="00093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>cut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were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  <w:t xml:space="preserve"> considered in the analyses.</w:t>
            </w:r>
          </w:p>
          <w:p w:rsidR="00390406" w:rsidRPr="00093D1F" w:rsidRDefault="00390406" w:rsidP="00032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093D1F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</w:p>
        </w:tc>
        <w:tc>
          <w:tcPr>
            <w:tcW w:w="1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093D1F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093D1F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093D1F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093D1F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0406" w:rsidRPr="00093D1F" w:rsidRDefault="00390406" w:rsidP="000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CA"/>
              </w:rPr>
            </w:pPr>
          </w:p>
        </w:tc>
      </w:tr>
    </w:tbl>
    <w:p w:rsidR="00390406" w:rsidRDefault="00390406"/>
    <w:p w:rsidR="00390406" w:rsidRDefault="00390406"/>
    <w:p w:rsidR="00390406" w:rsidRDefault="00390406"/>
    <w:p w:rsidR="00390406" w:rsidRDefault="00390406"/>
    <w:sectPr w:rsidR="00390406" w:rsidSect="002C6E5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90406"/>
    <w:rsid w:val="002C6E57"/>
    <w:rsid w:val="00390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406"/>
    <w:rPr>
      <w:rFonts w:eastAsiaTheme="minorEastAsia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918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1</cp:revision>
  <dcterms:created xsi:type="dcterms:W3CDTF">2018-04-24T00:29:00Z</dcterms:created>
  <dcterms:modified xsi:type="dcterms:W3CDTF">2018-04-24T00:29:00Z</dcterms:modified>
</cp:coreProperties>
</file>